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1134" w:firstLine="0"/>
        <w:jc w:val="center"/>
        <w:rPr>
          <w:b w:val="1"/>
          <w:color w:val="00b0f0"/>
          <w:sz w:val="24"/>
          <w:szCs w:val="24"/>
        </w:rPr>
      </w:pPr>
      <w:bookmarkStart w:colFirst="0" w:colLast="0" w:name="_h7intt8zoed0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-528318</wp:posOffset>
            </wp:positionH>
            <wp:positionV relativeFrom="paragraph">
              <wp:posOffset>13335</wp:posOffset>
            </wp:positionV>
            <wp:extent cx="2356485" cy="1313180"/>
            <wp:effectExtent b="0" l="0" r="0" t="0"/>
            <wp:wrapSquare wrapText="bothSides" distB="0" distT="0" distL="114300" distR="114300"/>
            <wp:docPr descr="Une image contenant football, balle&#10;&#10;Description générée automatiquement" id="1" name="image1.png"/>
            <a:graphic>
              <a:graphicData uri="http://schemas.openxmlformats.org/drawingml/2006/picture">
                <pic:pic>
                  <pic:nvPicPr>
                    <pic:cNvPr descr="Une image contenant football, balle&#10;&#10;Description générée automatique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313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-1134" w:firstLine="0"/>
        <w:jc w:val="center"/>
        <w:rPr>
          <w:b w:val="1"/>
          <w:color w:val="00b0f0"/>
          <w:sz w:val="48"/>
          <w:szCs w:val="48"/>
        </w:rPr>
      </w:pPr>
      <w:r w:rsidDel="00000000" w:rsidR="00000000" w:rsidRPr="00000000">
        <w:rPr>
          <w:b w:val="1"/>
          <w:color w:val="00b0f0"/>
          <w:sz w:val="48"/>
          <w:szCs w:val="48"/>
          <w:rtl w:val="0"/>
        </w:rPr>
        <w:t xml:space="preserve">Tournoi de printemps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b0f0"/>
          <w:sz w:val="40"/>
          <w:szCs w:val="40"/>
        </w:rPr>
      </w:pPr>
      <w:r w:rsidDel="00000000" w:rsidR="00000000" w:rsidRPr="00000000">
        <w:rPr>
          <w:b w:val="1"/>
          <w:color w:val="00b0f0"/>
          <w:sz w:val="40"/>
          <w:szCs w:val="40"/>
          <w:rtl w:val="0"/>
        </w:rPr>
        <w:t xml:space="preserve">- 13 ans et -15 ans masculins </w:t>
      </w:r>
    </w:p>
    <w:p w:rsidR="00000000" w:rsidDel="00000000" w:rsidP="00000000" w:rsidRDefault="00000000" w:rsidRPr="00000000" w14:paraId="00000004">
      <w:pPr>
        <w:spacing w:after="0" w:line="240" w:lineRule="auto"/>
        <w:ind w:right="241"/>
        <w:jc w:val="center"/>
        <w:rPr>
          <w:b w:val="1"/>
        </w:rPr>
      </w:pPr>
      <w:bookmarkStart w:colFirst="0" w:colLast="0" w:name="_e8ssk34xclod" w:id="1"/>
      <w:bookmarkEnd w:id="1"/>
      <w:r w:rsidDel="00000000" w:rsidR="00000000" w:rsidRPr="00000000">
        <w:rPr>
          <w:b w:val="1"/>
          <w:sz w:val="36"/>
          <w:szCs w:val="36"/>
          <w:rtl w:val="0"/>
        </w:rPr>
        <w:t xml:space="preserve">Dimanche 27 avril 2025 de 9h30 à 16h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248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Gymnase Pablo Picasso – Champs sur Marne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536"/>
        </w:tabs>
        <w:spacing w:after="0" w:line="240" w:lineRule="auto"/>
        <w:ind w:left="297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Allée Claude Monet 77420 CHAMPS S/MARNE</w:t>
      </w:r>
    </w:p>
    <w:p w:rsidR="00000000" w:rsidDel="00000000" w:rsidP="00000000" w:rsidRDefault="00000000" w:rsidRPr="00000000" w14:paraId="00000007">
      <w:pPr>
        <w:tabs>
          <w:tab w:val="left" w:leader="none" w:pos="3960"/>
        </w:tabs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9"/>
        <w:gridCol w:w="6958"/>
        <w:tblGridChange w:id="0">
          <w:tblGrid>
            <w:gridCol w:w="2109"/>
            <w:gridCol w:w="695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2"/>
            <w:shd w:fill="0070c0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0"/>
              </w:tabs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PROGRAMME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  <w:t xml:space="preserve">9 h 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  <w:t xml:space="preserve">ACCUEIL DES EQUIPES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  <w:t xml:space="preserve">9h30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  <w:t xml:space="preserve">COUP D’ENVOI DES MATCHS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  <w:t xml:space="preserve">15h45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  <w:t xml:space="preserve">REMISE DES RECOMPENSES AUX EQUIPES - GOUTER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  <w:t xml:space="preserve">16h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3960"/>
              </w:tabs>
              <w:rPr/>
            </w:pPr>
            <w:r w:rsidDel="00000000" w:rsidR="00000000" w:rsidRPr="00000000">
              <w:rPr>
                <w:rtl w:val="0"/>
              </w:rPr>
              <w:t xml:space="preserve">FIN DU TOURNOI</w:t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RESTAURATION :</w:t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BBQ, frites, confiseries, crêpes, boissons, café …</w:t>
      </w:r>
    </w:p>
    <w:p w:rsidR="00000000" w:rsidDel="00000000" w:rsidP="00000000" w:rsidRDefault="00000000" w:rsidRPr="00000000" w14:paraId="00000017">
      <w:pPr>
        <w:tabs>
          <w:tab w:val="left" w:leader="none" w:pos="0"/>
        </w:tabs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ASSURANCE :</w:t>
      </w:r>
    </w:p>
    <w:p w:rsidR="00000000" w:rsidDel="00000000" w:rsidP="00000000" w:rsidRDefault="00000000" w:rsidRPr="00000000" w14:paraId="00000018">
      <w:pPr>
        <w:tabs>
          <w:tab w:val="left" w:leader="none" w:pos="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Tous les participants doivent être licenciés FFHB</w:t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REGLEMENT :</w:t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Les rencontres se dérouleront conformément aux règlements de la FFHB</w:t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Chaque équipe devra présenter un arbitre.</w:t>
      </w:r>
    </w:p>
    <w:p w:rsidR="00000000" w:rsidDel="00000000" w:rsidP="00000000" w:rsidRDefault="00000000" w:rsidRPr="00000000" w14:paraId="0000001C">
      <w:pPr>
        <w:tabs>
          <w:tab w:val="left" w:leader="none" w:pos="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NOM DU CLUB : 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0"/>
        </w:tabs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940"/>
        <w:tblGridChange w:id="0">
          <w:tblGrid>
            <w:gridCol w:w="2122"/>
            <w:gridCol w:w="6940"/>
          </w:tblGrid>
        </w:tblGridChange>
      </w:tblGrid>
      <w:tr>
        <w:trPr>
          <w:cantSplit w:val="0"/>
          <w:trHeight w:val="8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Désire engager :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0"/>
              </w:tabs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des équipes 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- 13 ANS</w:t>
            </w: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- 15 ANS</w:t>
            </w:r>
            <w:r w:rsidDel="00000000" w:rsidR="00000000" w:rsidRPr="00000000">
              <w:rPr>
                <w:rtl w:val="0"/>
              </w:rPr>
              <w:t xml:space="preserve"> ____________________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0"/>
              </w:rPr>
              <w:t xml:space="preserve">maximum 2 équipes par catégorie)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 euros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par équipe</w:t>
            </w:r>
            <w:r w:rsidDel="00000000" w:rsidR="00000000" w:rsidRPr="00000000">
              <w:rPr>
                <w:rtl w:val="0"/>
              </w:rPr>
              <w:t xml:space="preserve"> (ordre H.B.C.C.)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0"/>
              </w:tabs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 cas d’absence, le règlement sera encaissé.</w:t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0"/>
        </w:tabs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430" w:hRule="atLeast"/>
          <w:tblHeader w:val="0"/>
        </w:trPr>
        <w:tc>
          <w:tcPr>
            <w:shd w:fill="0070c0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Places limitées !</w:t>
              <w:br w:type="textWrapping"/>
            </w: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6 équipes max. par catégorie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4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4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Pour plus d’informations, contactez :</w:t>
            </w:r>
          </w:p>
          <w:p w:rsidR="00000000" w:rsidDel="00000000" w:rsidP="00000000" w:rsidRDefault="00000000" w:rsidRPr="00000000" w14:paraId="0000002B">
            <w:pPr>
              <w:ind w:right="51"/>
              <w:jc w:val="center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Evelyne LEFLOND – 06.14.13.55.76 – </w:t>
            </w:r>
            <w:hyperlink r:id="rId7">
              <w:r w:rsidDel="00000000" w:rsidR="00000000" w:rsidRPr="00000000">
                <w:rPr>
                  <w:color w:val="ffffff"/>
                  <w:u w:val="single"/>
                  <w:rtl w:val="0"/>
                </w:rPr>
                <w:t xml:space="preserve">5877067@ffhandball.net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51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0"/>
        </w:tabs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2"/>
            <w:shd w:fill="ff0000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0"/>
              </w:tabs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Responsable d’équipe 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et Prénom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Téléphone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Mail 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0"/>
        </w:tabs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567" w:top="48" w:left="1417" w:right="1417" w:header="142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-993" w:firstLine="0"/>
      <w:jc w:val="right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À renvoyer avec le chèque d’inscription avant le 05 avril 2025, à : 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Handball Club Campésien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32, chemin du Luzard 77420 CHAMPS SUR MARNE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b w:val="1"/>
        <w:i w:val="1"/>
        <w:color w:val="000000"/>
        <w:sz w:val="24"/>
        <w:szCs w:val="24"/>
      </w:rPr>
    </w:pPr>
    <w:r w:rsidDel="00000000" w:rsidR="00000000" w:rsidRPr="00000000">
      <w:rPr>
        <w:b w:val="1"/>
        <w:i w:val="1"/>
        <w:color w:val="000000"/>
        <w:sz w:val="24"/>
        <w:szCs w:val="24"/>
        <w:rtl w:val="0"/>
      </w:rPr>
      <w:t xml:space="preserve">Les premières équipes inscrites seront prioritaires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5877067@ffhandball.ne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